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9A6D76" w:rsidTr="009A6D76">
        <w:trPr>
          <w:trHeight w:val="3031"/>
        </w:trPr>
        <w:tc>
          <w:tcPr>
            <w:tcW w:w="10716" w:type="dxa"/>
            <w:hideMark/>
          </w:tcPr>
          <w:p w:rsidR="009A6D76" w:rsidRDefault="009A6D76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D76" w:rsidTr="009A6D76">
        <w:trPr>
          <w:trHeight w:val="8335"/>
        </w:trPr>
        <w:tc>
          <w:tcPr>
            <w:tcW w:w="10716" w:type="dxa"/>
            <w:vAlign w:val="center"/>
            <w:hideMark/>
          </w:tcPr>
          <w:p w:rsidR="009A6D76" w:rsidRDefault="009A6D76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07.04.2009 N 304 (ред. от 15.08.2014)</w:t>
            </w:r>
            <w:r>
              <w:rPr>
                <w:sz w:val="48"/>
                <w:szCs w:val="48"/>
              </w:rPr>
              <w:br/>
              <w:t>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      </w:r>
          </w:p>
        </w:tc>
      </w:tr>
      <w:tr w:rsidR="009A6D76" w:rsidTr="009A6D76">
        <w:trPr>
          <w:trHeight w:val="3031"/>
        </w:trPr>
        <w:tc>
          <w:tcPr>
            <w:tcW w:w="10716" w:type="dxa"/>
            <w:vAlign w:val="center"/>
            <w:hideMark/>
          </w:tcPr>
          <w:p w:rsidR="009A6D76" w:rsidRDefault="009A6D76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"http://www.consultant.ru/"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3"/>
                <w:b/>
                <w:bCs/>
                <w:sz w:val="28"/>
                <w:szCs w:val="28"/>
                <w:u w:val="none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Style w:val="a3"/>
                <w:b/>
                <w:bCs/>
                <w:sz w:val="28"/>
                <w:szCs w:val="28"/>
                <w:u w:val="none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A6D76" w:rsidRDefault="009A6D76" w:rsidP="009A6D76">
      <w:pPr>
        <w:spacing w:after="0" w:line="240" w:lineRule="auto"/>
        <w:rPr>
          <w:rFonts w:ascii="Arial" w:hAnsi="Arial" w:cs="Arial"/>
          <w:sz w:val="24"/>
          <w:szCs w:val="24"/>
        </w:rPr>
        <w:sectPr w:rsidR="009A6D76">
          <w:pgSz w:w="11906" w:h="16838"/>
          <w:pgMar w:top="841" w:right="595" w:bottom="841" w:left="595" w:header="0" w:footer="0" w:gutter="0"/>
          <w:cols w:space="720"/>
        </w:sectPr>
      </w:pPr>
    </w:p>
    <w:p w:rsidR="009A6D76" w:rsidRDefault="009A6D76" w:rsidP="009A6D76">
      <w:pPr>
        <w:pStyle w:val="ConsPlusNormal"/>
        <w:ind w:firstLine="540"/>
        <w:jc w:val="both"/>
        <w:outlineLvl w:val="0"/>
      </w:pPr>
    </w:p>
    <w:p w:rsidR="009A6D76" w:rsidRDefault="009A6D76" w:rsidP="009A6D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6D76" w:rsidRDefault="009A6D76" w:rsidP="009A6D76">
      <w:pPr>
        <w:pStyle w:val="ConsPlusTitle"/>
        <w:jc w:val="center"/>
      </w:pPr>
    </w:p>
    <w:p w:rsidR="009A6D76" w:rsidRDefault="009A6D76" w:rsidP="009A6D76">
      <w:pPr>
        <w:pStyle w:val="ConsPlusTitle"/>
        <w:jc w:val="center"/>
      </w:pPr>
      <w:r>
        <w:t>ПОСТАНОВЛЕНИЕ</w:t>
      </w:r>
    </w:p>
    <w:p w:rsidR="009A6D76" w:rsidRDefault="009A6D76" w:rsidP="009A6D76">
      <w:pPr>
        <w:pStyle w:val="ConsPlusTitle"/>
        <w:jc w:val="center"/>
      </w:pPr>
      <w:r>
        <w:t>от 7 апреля 2009 г. N 304</w:t>
      </w:r>
    </w:p>
    <w:p w:rsidR="009A6D76" w:rsidRDefault="009A6D76" w:rsidP="009A6D76">
      <w:pPr>
        <w:pStyle w:val="ConsPlusTitle"/>
        <w:jc w:val="center"/>
      </w:pPr>
    </w:p>
    <w:p w:rsidR="009A6D76" w:rsidRDefault="009A6D76" w:rsidP="009A6D76">
      <w:pPr>
        <w:pStyle w:val="ConsPlusTitle"/>
        <w:jc w:val="center"/>
      </w:pPr>
      <w:r>
        <w:t>ОБ УТВЕРЖДЕНИИ ПРАВИЛ</w:t>
      </w:r>
    </w:p>
    <w:p w:rsidR="009A6D76" w:rsidRDefault="009A6D76" w:rsidP="009A6D76">
      <w:pPr>
        <w:pStyle w:val="ConsPlusTitle"/>
        <w:jc w:val="center"/>
      </w:pPr>
      <w:r>
        <w:t>ОЦЕНКИ СООТВЕТСТВИЯ ОБЪЕКТОВ ЗАЩИТЫ (ПРОДУКЦИИ)</w:t>
      </w:r>
    </w:p>
    <w:p w:rsidR="009A6D76" w:rsidRDefault="009A6D76" w:rsidP="009A6D76">
      <w:pPr>
        <w:pStyle w:val="ConsPlusTitle"/>
        <w:jc w:val="center"/>
      </w:pPr>
      <w:r>
        <w:t>УСТАНОВЛЕННЫМ ТРЕБОВАНИЯМ ПОЖАРНОЙ БЕЗОПАСНОСТИ</w:t>
      </w:r>
    </w:p>
    <w:p w:rsidR="009A6D76" w:rsidRDefault="009A6D76" w:rsidP="009A6D76">
      <w:pPr>
        <w:pStyle w:val="ConsPlusTitle"/>
        <w:jc w:val="center"/>
      </w:pPr>
      <w:r>
        <w:t>ПУТЕМ НЕЗАВИСИМОЙ ОЦЕНКИ ПОЖАРНОГО РИСКА</w:t>
      </w:r>
    </w:p>
    <w:p w:rsidR="009A6D76" w:rsidRDefault="009A6D76" w:rsidP="009A6D76">
      <w:pPr>
        <w:pStyle w:val="ConsPlusNormal"/>
        <w:jc w:val="center"/>
      </w:pPr>
      <w:r>
        <w:t>Список изменяющих документов</w:t>
      </w:r>
    </w:p>
    <w:p w:rsidR="009A6D76" w:rsidRDefault="009A6D76" w:rsidP="009A6D76">
      <w:pPr>
        <w:pStyle w:val="ConsPlusNormal"/>
        <w:jc w:val="center"/>
      </w:pPr>
      <w:r>
        <w:t>(в ред. Постановлений Правительства РФ от 02.10.2009 N 777,</w:t>
      </w:r>
    </w:p>
    <w:p w:rsidR="009A6D76" w:rsidRDefault="009A6D76" w:rsidP="009A6D76">
      <w:pPr>
        <w:pStyle w:val="ConsPlusNormal"/>
        <w:jc w:val="center"/>
      </w:pPr>
      <w:r>
        <w:t>от 15.08.2014 N 816)</w:t>
      </w:r>
    </w:p>
    <w:p w:rsidR="009A6D76" w:rsidRDefault="009A6D76" w:rsidP="009A6D76">
      <w:pPr>
        <w:pStyle w:val="ConsPlusNormal"/>
        <w:jc w:val="center"/>
      </w:pPr>
    </w:p>
    <w:p w:rsidR="009A6D76" w:rsidRDefault="009A6D76" w:rsidP="009A6D76">
      <w:pPr>
        <w:pStyle w:val="ConsPlusNormal"/>
        <w:ind w:firstLine="540"/>
        <w:jc w:val="both"/>
      </w:pPr>
      <w:r>
        <w:t>В соответствии со статьей 144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9A6D76" w:rsidRDefault="009A6D76" w:rsidP="009A6D76">
      <w:pPr>
        <w:pStyle w:val="ConsPlusNormal"/>
        <w:ind w:firstLine="540"/>
        <w:jc w:val="both"/>
      </w:pPr>
      <w:r>
        <w:t xml:space="preserve">1. Утвердить прилагаемые </w:t>
      </w:r>
      <w:hyperlink r:id="rId5" w:anchor="Par31" w:tooltip="ПРАВИЛА" w:history="1">
        <w:r>
          <w:rPr>
            <w:rStyle w:val="a3"/>
            <w:u w:val="none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9A6D76" w:rsidRDefault="009A6D76" w:rsidP="009A6D76">
      <w:pPr>
        <w:pStyle w:val="ConsPlusNormal"/>
        <w:ind w:firstLine="540"/>
        <w:jc w:val="both"/>
      </w:pPr>
      <w:r>
        <w:t>2. Настоящее Постановление вступает в силу с 1 мая 2009 г.</w:t>
      </w: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jc w:val="right"/>
      </w:pPr>
      <w:r>
        <w:t>Председатель Правительства</w:t>
      </w:r>
    </w:p>
    <w:p w:rsidR="009A6D76" w:rsidRDefault="009A6D76" w:rsidP="009A6D76">
      <w:pPr>
        <w:pStyle w:val="ConsPlusNormal"/>
        <w:jc w:val="right"/>
      </w:pPr>
      <w:r>
        <w:t>Российской Федерации</w:t>
      </w:r>
    </w:p>
    <w:p w:rsidR="009A6D76" w:rsidRDefault="009A6D76" w:rsidP="009A6D76">
      <w:pPr>
        <w:pStyle w:val="ConsPlusNormal"/>
        <w:jc w:val="right"/>
      </w:pPr>
      <w:proofErr w:type="spellStart"/>
      <w:r>
        <w:t>В.ПУТИН</w:t>
      </w:r>
      <w:proofErr w:type="spellEnd"/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jc w:val="right"/>
        <w:outlineLvl w:val="0"/>
      </w:pPr>
      <w:r>
        <w:t>Утверждены</w:t>
      </w:r>
    </w:p>
    <w:p w:rsidR="009A6D76" w:rsidRDefault="009A6D76" w:rsidP="009A6D76">
      <w:pPr>
        <w:pStyle w:val="ConsPlusNormal"/>
        <w:jc w:val="right"/>
      </w:pPr>
      <w:r>
        <w:t>Постановлением Правительства</w:t>
      </w:r>
    </w:p>
    <w:p w:rsidR="009A6D76" w:rsidRDefault="009A6D76" w:rsidP="009A6D76">
      <w:pPr>
        <w:pStyle w:val="ConsPlusNormal"/>
        <w:jc w:val="right"/>
      </w:pPr>
      <w:r>
        <w:t>Российской Федерации</w:t>
      </w:r>
    </w:p>
    <w:p w:rsidR="009A6D76" w:rsidRDefault="009A6D76" w:rsidP="009A6D76">
      <w:pPr>
        <w:pStyle w:val="ConsPlusNormal"/>
        <w:jc w:val="right"/>
      </w:pPr>
      <w:r>
        <w:t>от 7 апреля 2009 г. N 304</w:t>
      </w: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Title"/>
        <w:jc w:val="center"/>
      </w:pPr>
      <w:bookmarkStart w:id="0" w:name="Par31"/>
      <w:bookmarkEnd w:id="0"/>
      <w:r>
        <w:t>ПРАВИЛА</w:t>
      </w:r>
    </w:p>
    <w:p w:rsidR="009A6D76" w:rsidRDefault="009A6D76" w:rsidP="009A6D76">
      <w:pPr>
        <w:pStyle w:val="ConsPlusTitle"/>
        <w:jc w:val="center"/>
      </w:pPr>
      <w:r>
        <w:t>ОЦЕНКИ СООТВЕТСТВИЯ ОБЪЕКТОВ ЗАЩИТЫ (ПРОДУКЦИИ)</w:t>
      </w:r>
    </w:p>
    <w:p w:rsidR="009A6D76" w:rsidRDefault="009A6D76" w:rsidP="009A6D76">
      <w:pPr>
        <w:pStyle w:val="ConsPlusTitle"/>
        <w:jc w:val="center"/>
      </w:pPr>
      <w:r>
        <w:t>УСТАНОВЛЕННЫМ ТРЕБОВАНИЯМ ПОЖАРНОЙ БЕЗОПАСНОСТИ</w:t>
      </w:r>
    </w:p>
    <w:p w:rsidR="009A6D76" w:rsidRDefault="009A6D76" w:rsidP="009A6D76">
      <w:pPr>
        <w:pStyle w:val="ConsPlusTitle"/>
        <w:jc w:val="center"/>
      </w:pPr>
      <w:r>
        <w:t>ПУТЕМ НЕЗАВИСИМОЙ ОЦЕНКИ ПОЖАРНОГО РИСКА</w:t>
      </w:r>
    </w:p>
    <w:p w:rsidR="009A6D76" w:rsidRDefault="009A6D76" w:rsidP="009A6D76">
      <w:pPr>
        <w:pStyle w:val="ConsPlusNormal"/>
        <w:jc w:val="center"/>
      </w:pPr>
      <w:r>
        <w:t>Список изменяющих документов</w:t>
      </w:r>
    </w:p>
    <w:p w:rsidR="009A6D76" w:rsidRDefault="009A6D76" w:rsidP="009A6D76">
      <w:pPr>
        <w:pStyle w:val="ConsPlusNormal"/>
        <w:jc w:val="center"/>
      </w:pPr>
      <w:r>
        <w:t>(в ред. Постановлений Правительства РФ от 02.10.2009 N 777,</w:t>
      </w:r>
    </w:p>
    <w:p w:rsidR="009A6D76" w:rsidRDefault="009A6D76" w:rsidP="009A6D76">
      <w:pPr>
        <w:pStyle w:val="ConsPlusNormal"/>
        <w:jc w:val="center"/>
      </w:pPr>
      <w:r>
        <w:t>от 15.08.2014 N 816)</w:t>
      </w: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  <w:r>
        <w:t>1. Настоящие Правила устанавливают порядок оценки соответствия объектов защиты (продукции) (далее - объект защиты)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риска.</w:t>
      </w:r>
    </w:p>
    <w:p w:rsidR="009A6D76" w:rsidRDefault="009A6D76" w:rsidP="009A6D76">
      <w:pPr>
        <w:pStyle w:val="ConsPlusNormal"/>
        <w:ind w:firstLine="540"/>
        <w:jc w:val="both"/>
      </w:pPr>
      <w:r>
        <w:t>2.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 Порядок получения экспертной организацией добровольной аккредитации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A6D76" w:rsidRDefault="009A6D76" w:rsidP="009A6D76">
      <w:pPr>
        <w:pStyle w:val="ConsPlusNormal"/>
        <w:ind w:firstLine="540"/>
        <w:jc w:val="both"/>
      </w:pPr>
      <w:r>
        <w:t>3. Экспертная организация не может проводить независимую оценку пожарного риска в отношении объекта защиты:</w:t>
      </w:r>
    </w:p>
    <w:p w:rsidR="009A6D76" w:rsidRDefault="009A6D76" w:rsidP="009A6D76">
      <w:pPr>
        <w:pStyle w:val="ConsPlusNormal"/>
        <w:ind w:firstLine="540"/>
        <w:jc w:val="both"/>
      </w:pPr>
      <w:r>
        <w:t>а) на котором этой организацией выполнялись другие работы и (или) услуги в области пожарной безопасности;</w:t>
      </w:r>
    </w:p>
    <w:p w:rsidR="009A6D76" w:rsidRDefault="009A6D76" w:rsidP="009A6D76">
      <w:pPr>
        <w:pStyle w:val="ConsPlusNormal"/>
        <w:ind w:firstLine="540"/>
        <w:jc w:val="both"/>
      </w:pPr>
      <w:r>
        <w:t>б) который принадлежит ей на праве собственности или ином законном основании.</w:t>
      </w:r>
    </w:p>
    <w:p w:rsidR="009A6D76" w:rsidRDefault="009A6D76" w:rsidP="009A6D76">
      <w:pPr>
        <w:pStyle w:val="ConsPlusNormal"/>
        <w:ind w:firstLine="540"/>
        <w:jc w:val="both"/>
      </w:pPr>
      <w:r>
        <w:t>4. Независимая оценка пожарного риска включает следующее:</w:t>
      </w:r>
    </w:p>
    <w:p w:rsidR="009A6D76" w:rsidRDefault="009A6D76" w:rsidP="009A6D76">
      <w:pPr>
        <w:pStyle w:val="ConsPlusNormal"/>
        <w:ind w:firstLine="540"/>
        <w:jc w:val="both"/>
      </w:pPr>
      <w:bookmarkStart w:id="1" w:name="Par45"/>
      <w:bookmarkEnd w:id="1"/>
      <w:r>
        <w:t>а) анализ документов, характеризующих пожарную опасность объекта защиты;</w:t>
      </w:r>
    </w:p>
    <w:p w:rsidR="009A6D76" w:rsidRDefault="009A6D76" w:rsidP="009A6D76">
      <w:pPr>
        <w:pStyle w:val="ConsPlusNormal"/>
        <w:ind w:firstLine="540"/>
        <w:jc w:val="both"/>
      </w:pPr>
      <w:r>
        <w:t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безопасности;</w:t>
      </w:r>
    </w:p>
    <w:p w:rsidR="009A6D76" w:rsidRDefault="009A6D76" w:rsidP="009A6D76">
      <w:pPr>
        <w:pStyle w:val="ConsPlusNormal"/>
        <w:ind w:firstLine="540"/>
        <w:jc w:val="both"/>
      </w:pPr>
      <w:bookmarkStart w:id="2" w:name="Par47"/>
      <w:bookmarkEnd w:id="2"/>
      <w:r>
        <w:t xml:space="preserve"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</w:t>
      </w:r>
      <w:r>
        <w:lastRenderedPageBreak/>
        <w:t>безопасности", - расчетов по оценке пожарного риска;</w:t>
      </w:r>
    </w:p>
    <w:p w:rsidR="009A6D76" w:rsidRDefault="009A6D76" w:rsidP="009A6D76">
      <w:pPr>
        <w:pStyle w:val="ConsPlusNormal"/>
        <w:ind w:firstLine="540"/>
        <w:jc w:val="both"/>
      </w:pPr>
      <w:bookmarkStart w:id="3" w:name="Par48"/>
      <w:bookmarkEnd w:id="3"/>
      <w: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9A6D76" w:rsidRDefault="009A6D76" w:rsidP="009A6D76">
      <w:pPr>
        <w:pStyle w:val="ConsPlusNormal"/>
        <w:ind w:firstLine="540"/>
        <w:jc w:val="both"/>
      </w:pPr>
      <w: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 на бумажном носителе или в форме электронного документа, подписанного усиленной квалифицированной электронной подписью.</w:t>
      </w:r>
    </w:p>
    <w:p w:rsidR="009A6D76" w:rsidRDefault="009A6D76" w:rsidP="009A6D76">
      <w:pPr>
        <w:pStyle w:val="ConsPlusNormal"/>
        <w:ind w:firstLine="540"/>
        <w:jc w:val="both"/>
      </w:pPr>
      <w:r>
        <w:t>Заключение, созданное в форме электронного документа,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9A6D76" w:rsidRDefault="009A6D76" w:rsidP="009A6D76">
      <w:pPr>
        <w:pStyle w:val="ConsPlusNormal"/>
        <w:jc w:val="both"/>
      </w:pPr>
      <w:r>
        <w:t>(п. 5 в ред. Постановления Правительства РФ от 15.08.2014 N 816)</w:t>
      </w:r>
    </w:p>
    <w:p w:rsidR="009A6D76" w:rsidRDefault="009A6D76" w:rsidP="009A6D76">
      <w:pPr>
        <w:pStyle w:val="ConsPlusNormal"/>
        <w:ind w:firstLine="540"/>
        <w:jc w:val="both"/>
      </w:pPr>
      <w:r>
        <w:t>6. В заключении указываются:</w:t>
      </w:r>
    </w:p>
    <w:p w:rsidR="009A6D76" w:rsidRDefault="009A6D76" w:rsidP="009A6D76">
      <w:pPr>
        <w:pStyle w:val="ConsPlusNormal"/>
        <w:ind w:firstLine="540"/>
        <w:jc w:val="both"/>
      </w:pPr>
      <w:r>
        <w:t>а) наименование и адрес экспертной организации;</w:t>
      </w:r>
    </w:p>
    <w:p w:rsidR="009A6D76" w:rsidRDefault="009A6D76" w:rsidP="009A6D76">
      <w:pPr>
        <w:pStyle w:val="ConsPlusNormal"/>
        <w:ind w:firstLine="540"/>
        <w:jc w:val="both"/>
      </w:pPr>
      <w:r>
        <w:t>б) дата и номер договора, в соответствии с которым проведена независимая оценка пожарного риска;</w:t>
      </w:r>
    </w:p>
    <w:p w:rsidR="009A6D76" w:rsidRDefault="009A6D76" w:rsidP="009A6D76">
      <w:pPr>
        <w:pStyle w:val="ConsPlusNormal"/>
        <w:ind w:firstLine="540"/>
        <w:jc w:val="both"/>
      </w:pPr>
      <w:r>
        <w:t>в) реквизиты собственника;</w:t>
      </w:r>
    </w:p>
    <w:p w:rsidR="009A6D76" w:rsidRDefault="009A6D76" w:rsidP="009A6D76">
      <w:pPr>
        <w:pStyle w:val="ConsPlusNormal"/>
        <w:ind w:firstLine="540"/>
        <w:jc w:val="both"/>
      </w:pPr>
      <w:r>
        <w:t>г) описание объекта защиты, в отношении которого проводилась независимая оценка пожарного риска;</w:t>
      </w:r>
    </w:p>
    <w:p w:rsidR="009A6D76" w:rsidRDefault="009A6D76" w:rsidP="009A6D76">
      <w:pPr>
        <w:pStyle w:val="ConsPlusNormal"/>
        <w:ind w:firstLine="540"/>
        <w:jc w:val="both"/>
      </w:pPr>
      <w:r>
        <w:t>д) фамилии, имена и отчества лиц (должностных лиц), участвовавших в проведении независимой оценки пожарного риска;</w:t>
      </w:r>
    </w:p>
    <w:p w:rsidR="009A6D76" w:rsidRDefault="009A6D76" w:rsidP="009A6D76">
      <w:pPr>
        <w:pStyle w:val="ConsPlusNormal"/>
        <w:ind w:firstLine="540"/>
        <w:jc w:val="both"/>
      </w:pPr>
      <w:r>
        <w:t xml:space="preserve">е) результаты проведения независимой оценки пожарного риска, в том числе результаты выполнения работ, предусмотренных </w:t>
      </w:r>
      <w:hyperlink r:id="rId6" w:anchor="Par45" w:tooltip="а) анализ документов, характеризующих пожарную опасность объекта защиты;" w:history="1">
        <w:r>
          <w:rPr>
            <w:rStyle w:val="a3"/>
            <w:u w:val="none"/>
          </w:rPr>
          <w:t>подпунктами "а"</w:t>
        </w:r>
      </w:hyperlink>
      <w:r>
        <w:t xml:space="preserve"> - </w:t>
      </w:r>
      <w:hyperlink r:id="rId7" w:anchor="Par47" w:tooltip="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&quot;Технический регламент о требованиях пожарной безопасност" w:history="1">
        <w:r>
          <w:rPr>
            <w:rStyle w:val="a3"/>
            <w:u w:val="none"/>
          </w:rPr>
          <w:t>"в" пункта 4</w:t>
        </w:r>
      </w:hyperlink>
      <w:r>
        <w:t xml:space="preserve"> настоящих Правил;</w:t>
      </w:r>
    </w:p>
    <w:p w:rsidR="009A6D76" w:rsidRDefault="009A6D76" w:rsidP="009A6D76">
      <w:pPr>
        <w:pStyle w:val="ConsPlusNormal"/>
        <w:ind w:firstLine="540"/>
        <w:jc w:val="both"/>
      </w:pPr>
      <w:r>
        <w:t xml:space="preserve"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мер, предусмотренных </w:t>
      </w:r>
      <w:hyperlink r:id="rId8" w:anchor="Par48" w:tooltip="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" w:history="1">
        <w:r>
          <w:rPr>
            <w:rStyle w:val="a3"/>
            <w:u w:val="none"/>
          </w:rPr>
          <w:t>подпунктом "г" пункта 4</w:t>
        </w:r>
      </w:hyperlink>
      <w:r>
        <w:t xml:space="preserve"> настоящих Правил.</w:t>
      </w:r>
    </w:p>
    <w:p w:rsidR="009A6D76" w:rsidRDefault="009A6D76" w:rsidP="009A6D76">
      <w:pPr>
        <w:pStyle w:val="ConsPlusNormal"/>
        <w:ind w:firstLine="540"/>
        <w:jc w:val="both"/>
      </w:pPr>
      <w:r>
        <w:t>7. 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9A6D76" w:rsidRDefault="009A6D76" w:rsidP="009A6D76">
      <w:pPr>
        <w:pStyle w:val="ConsPlusNormal"/>
        <w:ind w:firstLine="540"/>
        <w:jc w:val="both"/>
      </w:pPr>
      <w:r>
        <w:t>Заключение, созданное в форме электронного документа, подписывается усиленной квалифицированной электронной подписью руководителя экспертной организации.</w:t>
      </w:r>
    </w:p>
    <w:p w:rsidR="009A6D76" w:rsidRDefault="009A6D76" w:rsidP="009A6D76">
      <w:pPr>
        <w:pStyle w:val="ConsPlusNormal"/>
        <w:jc w:val="both"/>
      </w:pPr>
      <w:r>
        <w:t>(абзац введен Постановлением Правительства РФ от 15.08.2014 N 816)</w:t>
      </w:r>
    </w:p>
    <w:p w:rsidR="009A6D76" w:rsidRDefault="009A6D76" w:rsidP="009A6D76">
      <w:pPr>
        <w:pStyle w:val="ConsPlusNormal"/>
        <w:ind w:firstLine="540"/>
        <w:jc w:val="both"/>
      </w:pPr>
      <w:r>
        <w:t>8.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9A6D76" w:rsidRDefault="009A6D76" w:rsidP="009A6D76">
      <w:pPr>
        <w:pStyle w:val="ConsPlusNormal"/>
        <w:jc w:val="both"/>
      </w:pPr>
      <w:r>
        <w:t>(в ред. Постановления Правительства РФ от 02.10.2009 N 777)</w:t>
      </w:r>
    </w:p>
    <w:p w:rsidR="009A6D76" w:rsidRDefault="009A6D76" w:rsidP="009A6D76">
      <w:pPr>
        <w:pStyle w:val="ConsPlusNormal"/>
        <w:ind w:firstLine="540"/>
        <w:jc w:val="both"/>
      </w:pPr>
      <w:r>
        <w:t>В случае если заключение создано на бумажном носителе, копия такого заключения направляется по желанию заявителя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заключения.</w:t>
      </w:r>
    </w:p>
    <w:p w:rsidR="009A6D76" w:rsidRDefault="009A6D76" w:rsidP="009A6D76">
      <w:pPr>
        <w:pStyle w:val="ConsPlusNormal"/>
        <w:jc w:val="both"/>
      </w:pPr>
      <w:r>
        <w:t>(абзац введен Постановлением Правительства РФ от 15.08.2014 N 816)</w:t>
      </w:r>
    </w:p>
    <w:p w:rsidR="009A6D76" w:rsidRDefault="009A6D76" w:rsidP="009A6D76">
      <w:pPr>
        <w:pStyle w:val="ConsPlusNormal"/>
        <w:ind w:firstLine="540"/>
        <w:jc w:val="both"/>
      </w:pPr>
      <w:r>
        <w:t>В случае если заключение создано в форме электронного документа, такое заключение направляется в указанные в настоящем пункте органы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способом, подтверждающим факт направления заключения.</w:t>
      </w:r>
    </w:p>
    <w:p w:rsidR="009A6D76" w:rsidRDefault="009A6D76" w:rsidP="009A6D76">
      <w:pPr>
        <w:pStyle w:val="ConsPlusNormal"/>
        <w:jc w:val="both"/>
      </w:pPr>
      <w:r>
        <w:t>(абзац введен Постановлением Правительства РФ от 15.08.2014 N 816)</w:t>
      </w: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ind w:firstLine="540"/>
        <w:jc w:val="both"/>
      </w:pPr>
    </w:p>
    <w:p w:rsidR="009A6D76" w:rsidRDefault="009A6D76" w:rsidP="009A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CBF" w:rsidRDefault="002F0CBF">
      <w:bookmarkStart w:id="4" w:name="_GoBack"/>
      <w:bookmarkEnd w:id="4"/>
    </w:p>
    <w:sectPr w:rsidR="002F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7E"/>
    <w:rsid w:val="002F0CBF"/>
    <w:rsid w:val="004D737E"/>
    <w:rsid w:val="009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237D-8732-4A62-B166-34ED241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7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A6D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6;&#1078;&#1072;&#1088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07.04.2009%20N%20304%20(&#1088;&#1077;&#1076;.%20&#1086;&#1090;%2015.08.2014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6;&#1078;&#1072;&#1088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07.04.2009%20N%20304%20(&#1088;&#1077;&#1076;.%20&#1086;&#1090;%2015.08.2014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6;&#1078;&#1072;&#1088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07.04.2009%20N%20304%20(&#1088;&#1077;&#1076;.%20&#1086;&#1090;%2015.08.2014).rtf" TargetMode="External"/><Relationship Id="rId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6;&#1078;&#1072;&#1088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07.04.2009%20N%20304%20(&#1088;&#1077;&#1076;.%20&#1086;&#1090;%2015.08.2014).rt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2016-12-22T05:10:00Z</dcterms:created>
  <dcterms:modified xsi:type="dcterms:W3CDTF">2016-12-22T05:11:00Z</dcterms:modified>
</cp:coreProperties>
</file>